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Georgia" w:cs="Georgia" w:eastAsia="Georgia" w:hAnsi="Georgia"/>
          <w:b w:val="1"/>
          <w:bCs w:val="1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4"/>
          <w:szCs w:val="24"/>
          <w:rtl w:val="0"/>
        </w:rPr>
        <w:t xml:space="preserve">Morven Museum &amp; Garden</w:t>
      </w:r>
    </w:p>
    <w:p w:rsidR="00000000" w:rsidDel="00000000" w:rsidP="00000000" w:rsidRDefault="00000000" w:rsidRPr="00000000" w14:paraId="00000002">
      <w:pPr>
        <w:rPr>
          <w:rFonts w:ascii="Georgia" w:cs="Georgia" w:eastAsia="Georgia" w:hAnsi="Georgia"/>
          <w:b w:val="1"/>
          <w:bCs w:val="1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4"/>
          <w:szCs w:val="24"/>
          <w:rtl w:val="0"/>
        </w:rPr>
        <w:t xml:space="preserve">Grand Homes &amp; Gardens Photos</w:t>
      </w:r>
    </w:p>
    <w:p w:rsidR="00000000" w:rsidDel="00000000" w:rsidP="00000000" w:rsidRDefault="00000000" w:rsidRPr="00000000" w14:paraId="00000003">
      <w:pPr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Georgia" w:cs="Georgia" w:eastAsia="Georgia" w:hAnsi="Georgia"/>
          <w:b w:val="1"/>
          <w:bCs w:val="1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rtl w:val="0"/>
        </w:rPr>
        <w:t xml:space="preserve">GHG 2023 Bartram’s Garden</w:t>
      </w:r>
    </w:p>
    <w:p w:rsidR="00000000" w:rsidDel="00000000" w:rsidP="00000000" w:rsidRDefault="00000000" w:rsidRPr="00000000" w14:paraId="00000005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Aseel Rasheed, Public Programs Director at Bartram's Garden, speaking at Morven’s </w:t>
      </w:r>
      <w:r w:rsidDel="00000000" w:rsidR="00000000" w:rsidRPr="00000000">
        <w:rPr>
          <w:rFonts w:ascii="Georgia" w:cs="Georgia" w:eastAsia="Georgia" w:hAnsi="Georgia"/>
          <w:i w:val="1"/>
          <w:iCs w:val="1"/>
          <w:rtl w:val="0"/>
        </w:rPr>
        <w:t xml:space="preserve">Grand Homes &amp; Gardens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series in 2023.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Photo: Grand Homes &amp; Gardens 2023 © Morven Museum &amp; Garden</w:t>
      </w:r>
    </w:p>
    <w:p w:rsidR="00000000" w:rsidDel="00000000" w:rsidP="00000000" w:rsidRDefault="00000000" w:rsidRPr="00000000" w14:paraId="00000007">
      <w:pPr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Georgia" w:cs="Georgia" w:eastAsia="Georgia" w:hAnsi="Georgia"/>
          <w:b w:val="1"/>
          <w:bCs w:val="1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rtl w:val="0"/>
        </w:rPr>
        <w:t xml:space="preserve">GHG 2025 The Glass House</w:t>
      </w:r>
    </w:p>
    <w:p w:rsidR="00000000" w:rsidDel="00000000" w:rsidP="00000000" w:rsidRDefault="00000000" w:rsidRPr="00000000" w14:paraId="00000009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Curator and scholar Maureen Cassidy Geiger speaking at Morven’s </w:t>
      </w:r>
      <w:r w:rsidDel="00000000" w:rsidR="00000000" w:rsidRPr="00000000">
        <w:rPr>
          <w:rFonts w:ascii="Georgia" w:cs="Georgia" w:eastAsia="Georgia" w:hAnsi="Georgia"/>
          <w:i w:val="1"/>
          <w:iCs w:val="1"/>
          <w:rtl w:val="0"/>
        </w:rPr>
        <w:t xml:space="preserve">Grand Homes &amp; Gardens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series in 2025. </w:t>
      </w:r>
    </w:p>
    <w:p w:rsidR="00000000" w:rsidDel="00000000" w:rsidP="00000000" w:rsidRDefault="00000000" w:rsidRPr="00000000" w14:paraId="0000000A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Photo: Grand Homes &amp; Gardens 2025 © Morven Museum &amp; Garden</w:t>
      </w:r>
    </w:p>
    <w:p w:rsidR="00000000" w:rsidDel="00000000" w:rsidP="00000000" w:rsidRDefault="00000000" w:rsidRPr="00000000" w14:paraId="0000000B">
      <w:pPr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Georgia" w:cs="Georgia" w:eastAsia="Georgia" w:hAnsi="Georgia"/>
          <w:b w:val="1"/>
          <w:bCs w:val="1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rtl w:val="0"/>
        </w:rPr>
        <w:t xml:space="preserve">GHG 2023 Beauport</w:t>
      </w:r>
    </w:p>
    <w:p w:rsidR="00000000" w:rsidDel="00000000" w:rsidP="00000000" w:rsidRDefault="00000000" w:rsidRPr="00000000" w14:paraId="0000000D">
      <w:pPr>
        <w:rPr>
          <w:rFonts w:ascii="Georgia" w:cs="Georgia" w:eastAsia="Georgia" w:hAnsi="Georgia"/>
          <w:highlight w:val="white"/>
        </w:rPr>
      </w:pPr>
      <w:r w:rsidDel="00000000" w:rsidR="00000000" w:rsidRPr="00000000">
        <w:rPr>
          <w:rFonts w:ascii="Georgia" w:cs="Georgia" w:eastAsia="Georgia" w:hAnsi="Georgia"/>
          <w:highlight w:val="white"/>
          <w:rtl w:val="0"/>
        </w:rPr>
        <w:t xml:space="preserve">Kristen Weiss, </w:t>
      </w:r>
      <w:r w:rsidDel="00000000" w:rsidR="00000000" w:rsidRPr="00000000">
        <w:rPr>
          <w:rFonts w:ascii="Georgia" w:cs="Georgia" w:eastAsia="Georgia" w:hAnsi="Georgia"/>
          <w:highlight w:val="white"/>
          <w:rtl w:val="0"/>
        </w:rPr>
        <w:t xml:space="preserve">site manager of Beauport, the Sleeper McCann House</w:t>
      </w:r>
      <w:r w:rsidDel="00000000" w:rsidR="00000000" w:rsidRPr="00000000">
        <w:rPr>
          <w:rFonts w:ascii="Georgia" w:cs="Georgia" w:eastAsia="Georgia" w:hAnsi="Georgia"/>
          <w:highlight w:val="white"/>
          <w:rtl w:val="0"/>
        </w:rPr>
        <w:t xml:space="preserve">, speaking at Morven’s </w:t>
      </w:r>
      <w:r w:rsidDel="00000000" w:rsidR="00000000" w:rsidRPr="00000000">
        <w:rPr>
          <w:rFonts w:ascii="Georgia" w:cs="Georgia" w:eastAsia="Georgia" w:hAnsi="Georgia"/>
          <w:i w:val="1"/>
          <w:iCs w:val="1"/>
          <w:highlight w:val="white"/>
          <w:rtl w:val="0"/>
        </w:rPr>
        <w:t xml:space="preserve">Grand Homes &amp; Gardens</w:t>
      </w:r>
      <w:r w:rsidDel="00000000" w:rsidR="00000000" w:rsidRPr="00000000">
        <w:rPr>
          <w:rFonts w:ascii="Georgia" w:cs="Georgia" w:eastAsia="Georgia" w:hAnsi="Georgia"/>
          <w:highlight w:val="white"/>
          <w:rtl w:val="0"/>
        </w:rPr>
        <w:t xml:space="preserve"> series in 2023. </w:t>
      </w:r>
    </w:p>
    <w:p w:rsidR="00000000" w:rsidDel="00000000" w:rsidP="00000000" w:rsidRDefault="00000000" w:rsidRPr="00000000" w14:paraId="0000000E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Photo: Grand Homes &amp; Gardens 2023 © Morven Museum &amp; Garden</w:t>
      </w:r>
    </w:p>
    <w:p w:rsidR="00000000" w:rsidDel="00000000" w:rsidP="00000000" w:rsidRDefault="00000000" w:rsidRPr="00000000" w14:paraId="0000000F">
      <w:pPr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Georgia" w:cs="Georgia" w:eastAsia="Georgia" w:hAnsi="Georgia"/>
          <w:b w:val="1"/>
          <w:bCs w:val="1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rtl w:val="0"/>
        </w:rPr>
        <w:t xml:space="preserve">William Paca House GHG 2026</w:t>
      </w:r>
    </w:p>
    <w:p w:rsidR="00000000" w:rsidDel="00000000" w:rsidP="00000000" w:rsidRDefault="00000000" w:rsidRPr="00000000" w14:paraId="00000011">
      <w:pPr>
        <w:rPr>
          <w:rFonts w:ascii="Georgia" w:cs="Georgia" w:eastAsia="Georgia" w:hAnsi="Georgia"/>
          <w:b w:val="1"/>
          <w:bCs w:val="1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rtl w:val="0"/>
        </w:rPr>
        <w:t xml:space="preserve">William Paca Garden GHG 2026</w:t>
      </w:r>
    </w:p>
    <w:p w:rsidR="00000000" w:rsidDel="00000000" w:rsidP="00000000" w:rsidRDefault="00000000" w:rsidRPr="00000000" w14:paraId="00000012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William Paca House in Annapolis, Maryland, part of Morven’s 2026 </w:t>
      </w:r>
      <w:r w:rsidDel="00000000" w:rsidR="00000000" w:rsidRPr="00000000">
        <w:rPr>
          <w:rFonts w:ascii="Georgia" w:cs="Georgia" w:eastAsia="Georgia" w:hAnsi="Georgia"/>
          <w:i w:val="1"/>
          <w:iCs w:val="1"/>
          <w:rtl w:val="0"/>
        </w:rPr>
        <w:t xml:space="preserve">Grand Homes &amp; Gardens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series.</w:t>
      </w:r>
    </w:p>
    <w:p w:rsidR="00000000" w:rsidDel="00000000" w:rsidP="00000000" w:rsidRDefault="00000000" w:rsidRPr="00000000" w14:paraId="00000013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Photo: William Paca House © Kenneth Tom</w:t>
      </w:r>
    </w:p>
    <w:p w:rsidR="00000000" w:rsidDel="00000000" w:rsidP="00000000" w:rsidRDefault="00000000" w:rsidRPr="00000000" w14:paraId="00000014">
      <w:pPr>
        <w:rPr>
          <w:rFonts w:ascii="Georgia" w:cs="Georgia" w:eastAsia="Georgia" w:hAnsi="Georgi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Georgia" w:cs="Georgia" w:eastAsia="Georgia" w:hAnsi="Georgia"/>
          <w:b w:val="1"/>
          <w:bCs w:val="1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rtl w:val="0"/>
        </w:rPr>
        <w:t xml:space="preserve">Glenn E. Campbell William Paca House</w:t>
      </w:r>
    </w:p>
    <w:p w:rsidR="00000000" w:rsidDel="00000000" w:rsidP="00000000" w:rsidRDefault="00000000" w:rsidRPr="00000000" w14:paraId="00000016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Glenn E. Campbell, Historian Emeritus, Historic Annapolis, is the speaker for “William Paca’s Annapolis House,” part of Morven’s 2026 </w:t>
      </w:r>
      <w:r w:rsidDel="00000000" w:rsidR="00000000" w:rsidRPr="00000000">
        <w:rPr>
          <w:rFonts w:ascii="Georgia" w:cs="Georgia" w:eastAsia="Georgia" w:hAnsi="Georgia"/>
          <w:i w:val="1"/>
          <w:iCs w:val="1"/>
          <w:rtl w:val="0"/>
        </w:rPr>
        <w:t xml:space="preserve">Grand Homes &amp; Gardens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series. </w:t>
      </w:r>
    </w:p>
    <w:p w:rsidR="00000000" w:rsidDel="00000000" w:rsidP="00000000" w:rsidRDefault="00000000" w:rsidRPr="00000000" w14:paraId="00000017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Photo: Glenn E. Campbell</w:t>
      </w:r>
    </w:p>
    <w:p w:rsidR="00000000" w:rsidDel="00000000" w:rsidP="00000000" w:rsidRDefault="00000000" w:rsidRPr="00000000" w14:paraId="00000018">
      <w:pPr>
        <w:rPr>
          <w:rFonts w:ascii="Georgia" w:cs="Georgia" w:eastAsia="Georgia" w:hAnsi="Georgi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Georgia" w:cs="Georgia" w:eastAsia="Georgia" w:hAnsi="Georgia"/>
          <w:b w:val="1"/>
          <w:bCs w:val="1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rtl w:val="0"/>
        </w:rPr>
        <w:t xml:space="preserve">Stratford Hall GHG 2026</w:t>
      </w:r>
    </w:p>
    <w:p w:rsidR="00000000" w:rsidDel="00000000" w:rsidP="00000000" w:rsidRDefault="00000000" w:rsidRPr="00000000" w14:paraId="0000001A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Stratford Hall in Stratford, Virginia, part of Morven’s 2026 </w:t>
      </w:r>
      <w:r w:rsidDel="00000000" w:rsidR="00000000" w:rsidRPr="00000000">
        <w:rPr>
          <w:rFonts w:ascii="Georgia" w:cs="Georgia" w:eastAsia="Georgia" w:hAnsi="Georgia"/>
          <w:i w:val="1"/>
          <w:iCs w:val="1"/>
          <w:rtl w:val="0"/>
        </w:rPr>
        <w:t xml:space="preserve">Grand Homes &amp; Gardens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series.</w:t>
      </w:r>
    </w:p>
    <w:p w:rsidR="00000000" w:rsidDel="00000000" w:rsidP="00000000" w:rsidRDefault="00000000" w:rsidRPr="00000000" w14:paraId="0000001B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Photo: Stratford Hall</w:t>
      </w:r>
    </w:p>
    <w:p w:rsidR="00000000" w:rsidDel="00000000" w:rsidP="00000000" w:rsidRDefault="00000000" w:rsidRPr="00000000" w14:paraId="0000001C">
      <w:pPr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Georgia" w:cs="Georgia" w:eastAsia="Georgia" w:hAnsi="Georgia"/>
          <w:b w:val="1"/>
          <w:bCs w:val="1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rtl w:val="0"/>
        </w:rPr>
        <w:t xml:space="preserve">Monticello GHG 2026</w:t>
      </w:r>
    </w:p>
    <w:p w:rsidR="00000000" w:rsidDel="00000000" w:rsidP="00000000" w:rsidRDefault="00000000" w:rsidRPr="00000000" w14:paraId="0000001E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Monticello in Charlottesville, Virginia, part of Morven’s 2026 </w:t>
      </w:r>
      <w:r w:rsidDel="00000000" w:rsidR="00000000" w:rsidRPr="00000000">
        <w:rPr>
          <w:rFonts w:ascii="Georgia" w:cs="Georgia" w:eastAsia="Georgia" w:hAnsi="Georgia"/>
          <w:i w:val="1"/>
          <w:iCs w:val="1"/>
          <w:rtl w:val="0"/>
        </w:rPr>
        <w:t xml:space="preserve">Grand Homes &amp; Gardens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series.</w:t>
      </w:r>
    </w:p>
    <w:p w:rsidR="00000000" w:rsidDel="00000000" w:rsidP="00000000" w:rsidRDefault="00000000" w:rsidRPr="00000000" w14:paraId="0000001F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Photo: Monticello</w:t>
      </w:r>
    </w:p>
    <w:p w:rsidR="00000000" w:rsidDel="00000000" w:rsidP="00000000" w:rsidRDefault="00000000" w:rsidRPr="00000000" w14:paraId="00000020">
      <w:pPr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Georgia" w:cs="Georgia" w:eastAsia="Georgia" w:hAnsi="Georgia"/>
          <w:b w:val="1"/>
          <w:bCs w:val="1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rtl w:val="0"/>
        </w:rPr>
        <w:t xml:space="preserve">Peter Hatch Monticello</w:t>
      </w:r>
    </w:p>
    <w:p w:rsidR="00000000" w:rsidDel="00000000" w:rsidP="00000000" w:rsidRDefault="00000000" w:rsidRPr="00000000" w14:paraId="00000022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Peter Hatch, Gardener, Historian, and Emeritus Director of Gardens and Grounds for the Thomas Jefferson Foundation, is the speaker for “Thomas Jefferson’s Revolutionary Garden,” part of Morven’s 2026 </w:t>
      </w:r>
      <w:r w:rsidDel="00000000" w:rsidR="00000000" w:rsidRPr="00000000">
        <w:rPr>
          <w:rFonts w:ascii="Georgia" w:cs="Georgia" w:eastAsia="Georgia" w:hAnsi="Georgia"/>
          <w:i w:val="1"/>
          <w:iCs w:val="1"/>
          <w:rtl w:val="0"/>
        </w:rPr>
        <w:t xml:space="preserve">Grand Homes &amp; Gardens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series. </w:t>
      </w:r>
    </w:p>
    <w:p w:rsidR="00000000" w:rsidDel="00000000" w:rsidP="00000000" w:rsidRDefault="00000000" w:rsidRPr="00000000" w14:paraId="00000023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Photo: Peter Hatch</w:t>
      </w:r>
    </w:p>
    <w:p w:rsidR="00000000" w:rsidDel="00000000" w:rsidP="00000000" w:rsidRDefault="00000000" w:rsidRPr="00000000" w14:paraId="00000024">
      <w:pPr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Georgia" w:cs="Georgia" w:eastAsia="Georgia" w:hAnsi="Georgia"/>
          <w:b w:val="1"/>
          <w:bCs w:val="1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rtl w:val="0"/>
        </w:rPr>
        <w:t xml:space="preserve">Middleton Place GHG 2026</w:t>
      </w:r>
    </w:p>
    <w:p w:rsidR="00000000" w:rsidDel="00000000" w:rsidP="00000000" w:rsidRDefault="00000000" w:rsidRPr="00000000" w14:paraId="00000026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Middleton Place in Charleston, South Carolina, part of Morven’s 2026 </w:t>
      </w:r>
      <w:r w:rsidDel="00000000" w:rsidR="00000000" w:rsidRPr="00000000">
        <w:rPr>
          <w:rFonts w:ascii="Georgia" w:cs="Georgia" w:eastAsia="Georgia" w:hAnsi="Georgia"/>
          <w:i w:val="1"/>
          <w:iCs w:val="1"/>
          <w:rtl w:val="0"/>
        </w:rPr>
        <w:t xml:space="preserve">Grand Homes &amp; Gardens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series.</w:t>
      </w:r>
    </w:p>
    <w:p w:rsidR="00000000" w:rsidDel="00000000" w:rsidP="00000000" w:rsidRDefault="00000000" w:rsidRPr="00000000" w14:paraId="00000027">
      <w:pPr>
        <w:rPr>
          <w:b w:val="1"/>
          <w:bCs w:val="1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Photo: Middleton Place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152" w:top="1152" w:left="1152" w:right="115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